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8F" w:rsidRPr="00404A75" w:rsidRDefault="009E76A7" w:rsidP="00404A75">
      <w:pPr>
        <w:rPr>
          <w:rFonts w:asciiTheme="minorHAnsi" w:hAnsiTheme="minorHAnsi" w:cstheme="minorHAnsi"/>
          <w:sz w:val="22"/>
        </w:rPr>
      </w:pPr>
      <w:r w:rsidRPr="00404A75">
        <w:rPr>
          <w:rFonts w:asciiTheme="minorHAnsi" w:hAnsiTheme="minorHAnsi" w:cstheme="minorHAnsi"/>
          <w:sz w:val="22"/>
        </w:rPr>
        <w:t>ZSC.125.</w:t>
      </w:r>
      <w:r w:rsidR="00BF4416" w:rsidRPr="00404A75">
        <w:rPr>
          <w:rFonts w:asciiTheme="minorHAnsi" w:hAnsiTheme="minorHAnsi" w:cstheme="minorHAnsi"/>
          <w:sz w:val="22"/>
        </w:rPr>
        <w:t>6</w:t>
      </w:r>
      <w:r w:rsidR="00C07C64" w:rsidRPr="00404A75">
        <w:rPr>
          <w:rFonts w:asciiTheme="minorHAnsi" w:hAnsiTheme="minorHAnsi" w:cstheme="minorHAnsi"/>
          <w:sz w:val="22"/>
        </w:rPr>
        <w:t>.2021</w:t>
      </w:r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</w:p>
    <w:p w:rsidR="009D0B8F" w:rsidRPr="00404A75" w:rsidRDefault="009E76A7" w:rsidP="00404A75">
      <w:pPr>
        <w:pStyle w:val="Nagwek1"/>
        <w:spacing w:after="60" w:line="360" w:lineRule="auto"/>
        <w:rPr>
          <w:rFonts w:asciiTheme="minorHAnsi" w:hAnsiTheme="minorHAnsi" w:cstheme="minorHAnsi"/>
          <w:sz w:val="36"/>
          <w:szCs w:val="32"/>
        </w:rPr>
      </w:pPr>
      <w:r w:rsidRPr="00404A75">
        <w:rPr>
          <w:rFonts w:asciiTheme="minorHAnsi" w:hAnsiTheme="minorHAnsi" w:cstheme="minorHAnsi"/>
          <w:sz w:val="36"/>
          <w:szCs w:val="32"/>
        </w:rPr>
        <w:t xml:space="preserve">Zarządzenie organizacyjne nr </w:t>
      </w:r>
      <w:r w:rsidR="00C61649" w:rsidRPr="00404A75">
        <w:rPr>
          <w:rFonts w:asciiTheme="minorHAnsi" w:hAnsiTheme="minorHAnsi" w:cstheme="minorHAnsi"/>
          <w:sz w:val="36"/>
          <w:szCs w:val="32"/>
        </w:rPr>
        <w:t>98</w:t>
      </w:r>
      <w:r w:rsidR="00C07C64" w:rsidRPr="00404A75">
        <w:rPr>
          <w:rFonts w:asciiTheme="minorHAnsi" w:hAnsiTheme="minorHAnsi" w:cstheme="minorHAnsi"/>
          <w:sz w:val="36"/>
          <w:szCs w:val="32"/>
        </w:rPr>
        <w:t>/2021</w:t>
      </w:r>
    </w:p>
    <w:p w:rsidR="009D0B8F" w:rsidRPr="00404A75" w:rsidRDefault="009D0B8F" w:rsidP="00404A75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404A75">
        <w:rPr>
          <w:rFonts w:asciiTheme="minorHAnsi" w:hAnsiTheme="minorHAnsi" w:cstheme="minorHAnsi"/>
          <w:b/>
          <w:sz w:val="28"/>
        </w:rPr>
        <w:t>Dyrektora Biura Związku Subregionu Centralnego</w:t>
      </w:r>
    </w:p>
    <w:p w:rsidR="000F418C" w:rsidRDefault="009D0B8F" w:rsidP="000F418C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404A75">
        <w:rPr>
          <w:rFonts w:asciiTheme="minorHAnsi" w:hAnsiTheme="minorHAnsi" w:cstheme="minorHAnsi"/>
          <w:b/>
          <w:sz w:val="28"/>
        </w:rPr>
        <w:t xml:space="preserve">z dnia </w:t>
      </w:r>
      <w:r w:rsidR="00C61649" w:rsidRPr="00404A75">
        <w:rPr>
          <w:rFonts w:asciiTheme="minorHAnsi" w:hAnsiTheme="minorHAnsi" w:cstheme="minorHAnsi"/>
          <w:b/>
          <w:sz w:val="28"/>
        </w:rPr>
        <w:t>20 października</w:t>
      </w:r>
      <w:r w:rsidR="00C07C64" w:rsidRPr="00404A75">
        <w:rPr>
          <w:rFonts w:asciiTheme="minorHAnsi" w:hAnsiTheme="minorHAnsi" w:cstheme="minorHAnsi"/>
          <w:b/>
          <w:sz w:val="28"/>
        </w:rPr>
        <w:t xml:space="preserve"> 2021</w:t>
      </w:r>
      <w:r w:rsidRPr="00404A75">
        <w:rPr>
          <w:rFonts w:asciiTheme="minorHAnsi" w:hAnsiTheme="minorHAnsi" w:cstheme="minorHAnsi"/>
          <w:b/>
          <w:sz w:val="28"/>
        </w:rPr>
        <w:t xml:space="preserve"> r.</w:t>
      </w:r>
    </w:p>
    <w:p w:rsidR="009D0B8F" w:rsidRPr="00D62E1F" w:rsidRDefault="000F418C" w:rsidP="000F418C">
      <w:pPr>
        <w:spacing w:after="120" w:line="360" w:lineRule="auto"/>
        <w:jc w:val="center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 </w:t>
      </w:r>
    </w:p>
    <w:p w:rsidR="009D0B8F" w:rsidRPr="00D62E1F" w:rsidRDefault="009D0B8F" w:rsidP="00B037D1">
      <w:pPr>
        <w:pStyle w:val="Tekstpodstawowywcity"/>
        <w:spacing w:line="360" w:lineRule="auto"/>
        <w:ind w:left="1134" w:hanging="1134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w sprawie: </w:t>
      </w:r>
      <w:r w:rsidR="00C61649">
        <w:rPr>
          <w:rFonts w:asciiTheme="minorHAnsi" w:hAnsiTheme="minorHAnsi"/>
          <w:szCs w:val="22"/>
        </w:rPr>
        <w:tab/>
      </w:r>
      <w:r w:rsidR="00C61649" w:rsidRPr="00C61649">
        <w:rPr>
          <w:rFonts w:asciiTheme="minorHAnsi" w:hAnsiTheme="minorHAnsi"/>
          <w:szCs w:val="22"/>
        </w:rPr>
        <w:t>zmiany zarządzenia organizacyjnego nr 36/2016 w sp</w:t>
      </w:r>
      <w:r w:rsidR="00C61649">
        <w:rPr>
          <w:rFonts w:asciiTheme="minorHAnsi" w:hAnsiTheme="minorHAnsi"/>
          <w:szCs w:val="22"/>
        </w:rPr>
        <w:t xml:space="preserve">rawie zasad przyznawania nagród </w:t>
      </w:r>
      <w:r w:rsidR="00C61649" w:rsidRPr="00C61649">
        <w:rPr>
          <w:rFonts w:asciiTheme="minorHAnsi" w:hAnsiTheme="minorHAnsi"/>
          <w:szCs w:val="22"/>
        </w:rPr>
        <w:t>specjalnych pracownikom Biura za prowadzenie szk</w:t>
      </w:r>
      <w:r w:rsidR="00B037D1">
        <w:rPr>
          <w:rFonts w:asciiTheme="minorHAnsi" w:hAnsiTheme="minorHAnsi"/>
          <w:szCs w:val="22"/>
        </w:rPr>
        <w:t>oleń/warsztatów oraz za pracę w </w:t>
      </w:r>
      <w:r w:rsidR="00C61649" w:rsidRPr="00C61649">
        <w:rPr>
          <w:rFonts w:asciiTheme="minorHAnsi" w:hAnsiTheme="minorHAnsi"/>
          <w:szCs w:val="22"/>
        </w:rPr>
        <w:t>Komisjach Oceny Projektów</w:t>
      </w:r>
      <w:r w:rsidR="00E674E8">
        <w:rPr>
          <w:rFonts w:asciiTheme="minorHAnsi" w:hAnsiTheme="minorHAnsi"/>
          <w:szCs w:val="22"/>
        </w:rPr>
        <w:t>.</w:t>
      </w: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62E1F" w:rsidRDefault="009D0B8F" w:rsidP="00D62E1F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>ląskiego, przyjętego uchwałą Walnego Zebrania Członków Związku Gmin i Powiatów Subr</w:t>
      </w:r>
      <w:r w:rsidR="00A80F06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 xml:space="preserve">ląskiego nr 2/2013 z dnia 3 października 2013 roku z </w:t>
      </w:r>
      <w:proofErr w:type="spellStart"/>
      <w:r w:rsidRPr="00D62E1F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62E1F">
        <w:rPr>
          <w:rFonts w:asciiTheme="minorHAnsi" w:hAnsiTheme="minorHAnsi" w:cs="Arial"/>
          <w:sz w:val="22"/>
          <w:szCs w:val="22"/>
        </w:rPr>
        <w:t>. zm.</w:t>
      </w: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</w:rPr>
      </w:pPr>
    </w:p>
    <w:p w:rsidR="009D0B8F" w:rsidRPr="00404A75" w:rsidRDefault="009D0B8F" w:rsidP="00404A75">
      <w:pPr>
        <w:pStyle w:val="Nagwek2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04A75">
        <w:rPr>
          <w:rFonts w:asciiTheme="minorHAnsi" w:hAnsiTheme="minorHAnsi" w:cstheme="minorHAnsi"/>
          <w:b/>
          <w:color w:val="auto"/>
          <w:sz w:val="22"/>
        </w:rPr>
        <w:t>zarządzam:</w:t>
      </w: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9D0B8F" w:rsidP="009D0B8F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F3B4D" w:rsidRPr="00FF3B4D" w:rsidRDefault="00FF3B4D" w:rsidP="00FF3B4D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W Zarządzeniu organizacyjnym nr 36/2016 Dyrektora Biura Związku Subregionu Centralnego z dnia 23 czerwca 2016 r. w sprawie zasad przyznawania nagród specjalnych pracownikom Biura za prowadzenie szkoleń/warsztatów oraz za pracę w Komisjach Oceny Projektów, zmienić tytuł i wprowadzić dodatkowy zapis, który otrzymuje następujące brzmienie: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F3B4D">
        <w:rPr>
          <w:rFonts w:asciiTheme="minorHAnsi" w:hAnsiTheme="minorHAnsi" w:cs="Arial"/>
          <w:sz w:val="22"/>
          <w:szCs w:val="22"/>
        </w:rPr>
        <w:t>„Zarządzenie organizacyjne nr 36/20</w:t>
      </w:r>
      <w:r w:rsidR="00242E2F">
        <w:rPr>
          <w:rFonts w:asciiTheme="minorHAnsi" w:hAnsiTheme="minorHAnsi" w:cs="Arial"/>
          <w:sz w:val="22"/>
          <w:szCs w:val="22"/>
        </w:rPr>
        <w:t>1</w:t>
      </w:r>
      <w:r w:rsidRPr="00FF3B4D">
        <w:rPr>
          <w:rFonts w:asciiTheme="minorHAnsi" w:hAnsiTheme="minorHAnsi" w:cs="Arial"/>
          <w:sz w:val="22"/>
          <w:szCs w:val="22"/>
        </w:rPr>
        <w:t>6 Dyrektora Biura Związku Subregion</w:t>
      </w:r>
      <w:r w:rsidR="00242E2F">
        <w:rPr>
          <w:rFonts w:asciiTheme="minorHAnsi" w:hAnsiTheme="minorHAnsi" w:cs="Arial"/>
          <w:sz w:val="22"/>
          <w:szCs w:val="22"/>
        </w:rPr>
        <w:t>u Centralnego z dnia 23 czerwca </w:t>
      </w:r>
      <w:r w:rsidRPr="00FF3B4D">
        <w:rPr>
          <w:rFonts w:asciiTheme="minorHAnsi" w:hAnsiTheme="minorHAnsi" w:cs="Arial"/>
          <w:sz w:val="22"/>
          <w:szCs w:val="22"/>
        </w:rPr>
        <w:t>2016 r. w sprawie zasad przyznawania nagród s</w:t>
      </w:r>
      <w:r w:rsidR="00242E2F">
        <w:rPr>
          <w:rFonts w:asciiTheme="minorHAnsi" w:hAnsiTheme="minorHAnsi" w:cs="Arial"/>
          <w:sz w:val="22"/>
          <w:szCs w:val="22"/>
        </w:rPr>
        <w:t>pecjalnych pracownikom Biura za </w:t>
      </w:r>
      <w:bookmarkStart w:id="0" w:name="_GoBack"/>
      <w:bookmarkEnd w:id="0"/>
      <w:r w:rsidRPr="00FF3B4D">
        <w:rPr>
          <w:rFonts w:asciiTheme="minorHAnsi" w:hAnsiTheme="minorHAnsi" w:cs="Arial"/>
          <w:sz w:val="22"/>
          <w:szCs w:val="22"/>
        </w:rPr>
        <w:t>prowadzenie szkoleń/warsztatów, za pracę w Komisjach Oceny Projektów oraz za prace nad opracowaniem Strategii Rozwoju Subregionu Centralnego Województwa</w:t>
      </w:r>
      <w:r w:rsidR="00B037D1">
        <w:rPr>
          <w:rFonts w:asciiTheme="minorHAnsi" w:hAnsiTheme="minorHAnsi" w:cs="Arial"/>
          <w:sz w:val="22"/>
          <w:szCs w:val="22"/>
        </w:rPr>
        <w:t xml:space="preserve"> Śląskiego na lata 2021-2027, z </w:t>
      </w:r>
      <w:r w:rsidRPr="00FF3B4D">
        <w:rPr>
          <w:rFonts w:asciiTheme="minorHAnsi" w:hAnsiTheme="minorHAnsi" w:cs="Arial"/>
          <w:sz w:val="22"/>
          <w:szCs w:val="22"/>
        </w:rPr>
        <w:t>perspektywą do 2030”.</w:t>
      </w:r>
    </w:p>
    <w:p w:rsidR="00FF3B4D" w:rsidRPr="00FF3B4D" w:rsidRDefault="00404A75" w:rsidP="00FF3B4D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column"/>
      </w:r>
      <w:r w:rsidR="00FF3B4D" w:rsidRPr="00FF3B4D">
        <w:rPr>
          <w:rFonts w:asciiTheme="minorHAnsi" w:hAnsiTheme="minorHAnsi" w:cs="Arial"/>
          <w:sz w:val="22"/>
          <w:szCs w:val="22"/>
        </w:rPr>
        <w:t>Wprowadzić nowy punkt 3, który otrzymuje brzmienie:</w:t>
      </w:r>
    </w:p>
    <w:p w:rsidR="00FF3B4D" w:rsidRPr="00FF3B4D" w:rsidRDefault="00B037D1" w:rsidP="00F56262">
      <w:pPr>
        <w:spacing w:after="120" w:line="360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„</w:t>
      </w:r>
      <w:r w:rsidR="00FF3B4D" w:rsidRPr="00FF3B4D">
        <w:rPr>
          <w:rFonts w:asciiTheme="minorHAnsi" w:hAnsiTheme="minorHAnsi" w:cs="Arial"/>
          <w:sz w:val="22"/>
          <w:szCs w:val="22"/>
        </w:rPr>
        <w:t>3. Pracownikom biorącym udział w pracach nad opracowaniem Strategii Rozwoju Subregionu Centralnego Województwa Śląskiego na lata 2021-2027, z perspektywą do 2030 zwanej dalej Strategią, dyrektor Biura może przydzielić:</w:t>
      </w:r>
    </w:p>
    <w:p w:rsidR="00FF3B4D" w:rsidRPr="00FF3B4D" w:rsidRDefault="00FF3B4D" w:rsidP="00F56262">
      <w:pPr>
        <w:numPr>
          <w:ilvl w:val="0"/>
          <w:numId w:val="3"/>
        </w:numPr>
        <w:spacing w:after="120" w:line="360" w:lineRule="auto"/>
        <w:ind w:left="1276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nagrodę specjalną w wysokości do 2000 zł za prace nad każdą z opracowywanych części diagnostycznych Strategii, w szczególności za:</w:t>
      </w:r>
    </w:p>
    <w:p w:rsidR="00FF3B4D" w:rsidRPr="00FF3B4D" w:rsidRDefault="00FF3B4D" w:rsidP="00B037D1">
      <w:pPr>
        <w:numPr>
          <w:ilvl w:val="0"/>
          <w:numId w:val="5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 xml:space="preserve">analizę danych diagnostycznych przedstawionych przez Wykonawców poszczególnych diagnoz dla obszaru Subregionu Centralnego: </w:t>
      </w:r>
      <w:proofErr w:type="spellStart"/>
      <w:r w:rsidRPr="00FF3B4D">
        <w:rPr>
          <w:rFonts w:asciiTheme="minorHAnsi" w:hAnsiTheme="minorHAnsi" w:cs="Arial"/>
          <w:sz w:val="22"/>
          <w:szCs w:val="22"/>
        </w:rPr>
        <w:t>społeczno</w:t>
      </w:r>
      <w:proofErr w:type="spellEnd"/>
      <w:r w:rsidRPr="00FF3B4D">
        <w:rPr>
          <w:rFonts w:asciiTheme="minorHAnsi" w:hAnsiTheme="minorHAnsi" w:cs="Arial"/>
          <w:sz w:val="22"/>
          <w:szCs w:val="22"/>
        </w:rPr>
        <w:t>–gospodarczej, środowiskowej i przestrzennej,</w:t>
      </w:r>
    </w:p>
    <w:p w:rsidR="00FF3B4D" w:rsidRPr="00FF3B4D" w:rsidRDefault="00FF3B4D" w:rsidP="00B037D1">
      <w:pPr>
        <w:numPr>
          <w:ilvl w:val="0"/>
          <w:numId w:val="5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formułowanie uwag i zaleceń w odniesieniu do danych diagnostycznych i innych informacji przedstawionych w diagnozie,</w:t>
      </w:r>
    </w:p>
    <w:p w:rsidR="00FF3B4D" w:rsidRPr="00FF3B4D" w:rsidRDefault="00FF3B4D" w:rsidP="00B037D1">
      <w:pPr>
        <w:numPr>
          <w:ilvl w:val="0"/>
          <w:numId w:val="5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identyfikację obszarów problemowych, potrzeb i wyzwań rozwojowych,</w:t>
      </w:r>
    </w:p>
    <w:p w:rsidR="00FF3B4D" w:rsidRPr="00FF3B4D" w:rsidRDefault="00FF3B4D" w:rsidP="00B037D1">
      <w:pPr>
        <w:numPr>
          <w:ilvl w:val="0"/>
          <w:numId w:val="5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 xml:space="preserve">koordynowanie prac związanych z opiniowaniem diagnoz, </w:t>
      </w:r>
    </w:p>
    <w:p w:rsidR="00FF3B4D" w:rsidRPr="00FF3B4D" w:rsidRDefault="00FF3B4D" w:rsidP="00B037D1">
      <w:pPr>
        <w:numPr>
          <w:ilvl w:val="0"/>
          <w:numId w:val="5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zapewnienie spójności diagnoz z dokumentami strategicznymi i planistycznymi opracowywanymi na poziomie województwa śląskiego w tym w szczególności ze Strategią Rozwoju Województwa Śląskiego Zielone Śląskie 2030.</w:t>
      </w:r>
    </w:p>
    <w:p w:rsidR="00FF3B4D" w:rsidRPr="00FF3B4D" w:rsidRDefault="00FF3B4D" w:rsidP="00F56262">
      <w:pPr>
        <w:spacing w:after="120" w:line="360" w:lineRule="auto"/>
        <w:ind w:left="1276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2)</w:t>
      </w:r>
      <w:r w:rsidRPr="00FF3B4D">
        <w:rPr>
          <w:rFonts w:asciiTheme="minorHAnsi" w:hAnsiTheme="minorHAnsi" w:cs="Arial"/>
          <w:sz w:val="22"/>
          <w:szCs w:val="22"/>
        </w:rPr>
        <w:tab/>
        <w:t>nagrodę specjalną w wysokości do 3000 zł za:</w:t>
      </w:r>
    </w:p>
    <w:p w:rsidR="00FF3B4D" w:rsidRPr="00FF3B4D" w:rsidRDefault="00FF3B4D" w:rsidP="00F56262">
      <w:pPr>
        <w:numPr>
          <w:ilvl w:val="0"/>
          <w:numId w:val="6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opiniowanie dokumentów strategicznych, planistycznych i wdrożeniowych jednostek samorządu terytorialnego z obszaru Subregionu Centralnego,</w:t>
      </w:r>
    </w:p>
    <w:p w:rsidR="00FF3B4D" w:rsidRPr="00FF3B4D" w:rsidRDefault="00FF3B4D" w:rsidP="00F56262">
      <w:pPr>
        <w:numPr>
          <w:ilvl w:val="0"/>
          <w:numId w:val="6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opracowanie każdej z poszczególnych opisowych części (rozdziałów) Strategii,</w:t>
      </w:r>
    </w:p>
    <w:p w:rsidR="00FF3B4D" w:rsidRPr="00FF3B4D" w:rsidRDefault="00FF3B4D" w:rsidP="00F56262">
      <w:pPr>
        <w:numPr>
          <w:ilvl w:val="0"/>
          <w:numId w:val="6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zapewnienie spójności Strategii z dokumentami strategicznymi i planistycznymi opracowywanymi na poziomie województwa śląskiego w tym w szczególności ze Strategią Rozwoju Województwa Śląskiego Zielone Śląskie 2030, Regionalnym Planem Transportowym Województwa Śląskiego, Planem Zrównoważonej Mobilności Miejskiej dla obszaru Subregionu Centralnego,</w:t>
      </w:r>
    </w:p>
    <w:p w:rsidR="00FF3B4D" w:rsidRPr="00FF3B4D" w:rsidRDefault="00FF3B4D" w:rsidP="00F56262">
      <w:pPr>
        <w:numPr>
          <w:ilvl w:val="0"/>
          <w:numId w:val="6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zapewnienie prawidłowości i zgodności z obowiązującymi przepisami przebiegu procesu opracowywania Strategii i pozyskiwania wszelkich niezbędnych w procesie opinii  i dokumentów,</w:t>
      </w:r>
    </w:p>
    <w:p w:rsidR="00FF3B4D" w:rsidRPr="00FF3B4D" w:rsidRDefault="00FF3B4D" w:rsidP="00F56262">
      <w:pPr>
        <w:numPr>
          <w:ilvl w:val="0"/>
          <w:numId w:val="6"/>
        </w:numPr>
        <w:spacing w:after="120" w:line="360" w:lineRule="auto"/>
        <w:ind w:left="1701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koordynowanie prac związanych z opracowaniem Strategii.</w:t>
      </w:r>
    </w:p>
    <w:p w:rsidR="00FF3B4D" w:rsidRPr="00FF3B4D" w:rsidRDefault="00FF3B4D" w:rsidP="00F56262">
      <w:pPr>
        <w:spacing w:after="120" w:line="360" w:lineRule="auto"/>
        <w:ind w:left="1276" w:hanging="425"/>
        <w:jc w:val="both"/>
        <w:rPr>
          <w:rFonts w:asciiTheme="minorHAnsi" w:hAnsiTheme="minorHAnsi" w:cs="Arial"/>
          <w:sz w:val="22"/>
          <w:szCs w:val="22"/>
        </w:rPr>
      </w:pPr>
      <w:r w:rsidRPr="00FF3B4D">
        <w:rPr>
          <w:rFonts w:asciiTheme="minorHAnsi" w:hAnsiTheme="minorHAnsi" w:cs="Arial"/>
          <w:sz w:val="22"/>
          <w:szCs w:val="22"/>
        </w:rPr>
        <w:t>3)</w:t>
      </w:r>
      <w:r w:rsidRPr="00FF3B4D">
        <w:rPr>
          <w:rFonts w:asciiTheme="minorHAnsi" w:hAnsiTheme="minorHAnsi" w:cs="Arial"/>
          <w:sz w:val="22"/>
          <w:szCs w:val="22"/>
        </w:rPr>
        <w:tab/>
        <w:t>Dyrektor Biura może na podstawie własnej oceny pracy nad Strategią lub/i informacji od pracownika koordynującego oraz innych pracowników biura, odstąpić od przyznania nagrody lub pomniejszyć wysokość nagrody specjalnej.”</w:t>
      </w:r>
    </w:p>
    <w:p w:rsidR="009D0B8F" w:rsidRPr="00D62E1F" w:rsidRDefault="00FF3B4D" w:rsidP="000F418C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asciiTheme="minorHAnsi" w:hAnsiTheme="minorHAnsi" w:cs="Arial"/>
          <w:sz w:val="20"/>
          <w:szCs w:val="20"/>
        </w:rPr>
      </w:pPr>
      <w:r w:rsidRPr="00FF3B4D">
        <w:rPr>
          <w:rFonts w:asciiTheme="minorHAnsi" w:hAnsiTheme="minorHAnsi" w:cs="Arial"/>
          <w:sz w:val="22"/>
          <w:szCs w:val="22"/>
        </w:rPr>
        <w:lastRenderedPageBreak/>
        <w:t>Zarządzenie ma moc obowiązującą od 1 listopada 2021 r.</w:t>
      </w:r>
      <w:r w:rsidR="000F418C" w:rsidRPr="00D62E1F">
        <w:rPr>
          <w:rFonts w:asciiTheme="minorHAnsi" w:hAnsiTheme="minorHAnsi" w:cs="Arial"/>
          <w:sz w:val="20"/>
          <w:szCs w:val="20"/>
        </w:rPr>
        <w:t xml:space="preserve"> </w:t>
      </w:r>
    </w:p>
    <w:sectPr w:rsidR="009D0B8F" w:rsidRPr="00D62E1F" w:rsidSect="000F418C">
      <w:headerReference w:type="default" r:id="rId8"/>
      <w:footerReference w:type="even" r:id="rId9"/>
      <w:footerReference w:type="default" r:id="rId10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4D" w:rsidRDefault="00FF3B4D" w:rsidP="00FF3B4D">
      <w:r>
        <w:separator/>
      </w:r>
    </w:p>
  </w:endnote>
  <w:endnote w:type="continuationSeparator" w:id="0">
    <w:p w:rsidR="00FF3B4D" w:rsidRDefault="00FF3B4D" w:rsidP="00FF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8C" w:rsidRDefault="000F418C">
    <w:pPr>
      <w:pStyle w:val="Stopk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4D" w:rsidRDefault="00FF3B4D" w:rsidP="00404A75">
    <w:pPr>
      <w:pStyle w:val="Stopka"/>
      <w:jc w:val="center"/>
    </w:pPr>
    <w:r>
      <w:rPr>
        <w:rFonts w:asciiTheme="minorHAnsi" w:hAnsiTheme="minorHAnsi" w:cs="Arial"/>
        <w:noProof/>
        <w:sz w:val="22"/>
        <w:szCs w:val="22"/>
      </w:rPr>
      <w:drawing>
        <wp:inline distT="0" distB="0" distL="0" distR="0">
          <wp:extent cx="5759450" cy="600710"/>
          <wp:effectExtent l="0" t="0" r="0" b="8890"/>
          <wp:docPr id="23" name="Obraz 23" descr="Belka Logotyp 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ka Logotyp finans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3B4D" w:rsidRDefault="00FF3B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4D" w:rsidRDefault="00FF3B4D" w:rsidP="00FF3B4D">
      <w:r>
        <w:separator/>
      </w:r>
    </w:p>
  </w:footnote>
  <w:footnote w:type="continuationSeparator" w:id="0">
    <w:p w:rsidR="00FF3B4D" w:rsidRDefault="00FF3B4D" w:rsidP="00FF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8C" w:rsidRDefault="000F418C">
    <w:pPr>
      <w:pStyle w:val="Nagwek"/>
    </w:pPr>
    <w:r w:rsidRPr="00D62E1F">
      <w:rPr>
        <w:rFonts w:asciiTheme="minorHAnsi" w:hAnsiTheme="minorHAnsi"/>
        <w:noProof/>
      </w:rPr>
      <w:drawing>
        <wp:inline distT="0" distB="0" distL="0" distR="0">
          <wp:extent cx="2943225" cy="800100"/>
          <wp:effectExtent l="0" t="0" r="9525" b="0"/>
          <wp:docPr id="22" name="Obraz 2" descr="Logotyp Związku SUbregionu Centralnego" title="Logotyp Związku SUbregionu Centr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3C2"/>
    <w:multiLevelType w:val="hybridMultilevel"/>
    <w:tmpl w:val="732863D8"/>
    <w:lvl w:ilvl="0" w:tplc="31525FA4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6CA5"/>
    <w:multiLevelType w:val="hybridMultilevel"/>
    <w:tmpl w:val="E982AB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72A43"/>
    <w:multiLevelType w:val="hybridMultilevel"/>
    <w:tmpl w:val="274C1C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AD4876"/>
    <w:multiLevelType w:val="hybridMultilevel"/>
    <w:tmpl w:val="7D4C7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35543"/>
    <w:multiLevelType w:val="hybridMultilevel"/>
    <w:tmpl w:val="86804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72614"/>
    <w:rsid w:val="000B1CC3"/>
    <w:rsid w:val="000B3F8E"/>
    <w:rsid w:val="000C6E83"/>
    <w:rsid w:val="000F418C"/>
    <w:rsid w:val="0011518E"/>
    <w:rsid w:val="00136CE3"/>
    <w:rsid w:val="00193DE8"/>
    <w:rsid w:val="001A6E83"/>
    <w:rsid w:val="00221C14"/>
    <w:rsid w:val="00242E2F"/>
    <w:rsid w:val="002B4FBA"/>
    <w:rsid w:val="002B6E93"/>
    <w:rsid w:val="003222C2"/>
    <w:rsid w:val="00367D95"/>
    <w:rsid w:val="00404A75"/>
    <w:rsid w:val="004E47EF"/>
    <w:rsid w:val="0051262A"/>
    <w:rsid w:val="005634EE"/>
    <w:rsid w:val="00596520"/>
    <w:rsid w:val="006107C8"/>
    <w:rsid w:val="00684894"/>
    <w:rsid w:val="006C74C2"/>
    <w:rsid w:val="007756BC"/>
    <w:rsid w:val="007D697F"/>
    <w:rsid w:val="008B2EB3"/>
    <w:rsid w:val="00970F57"/>
    <w:rsid w:val="009863B7"/>
    <w:rsid w:val="009D0423"/>
    <w:rsid w:val="009D0B8F"/>
    <w:rsid w:val="009E76A7"/>
    <w:rsid w:val="00A65629"/>
    <w:rsid w:val="00A80F06"/>
    <w:rsid w:val="00B037D1"/>
    <w:rsid w:val="00BF4416"/>
    <w:rsid w:val="00C07C64"/>
    <w:rsid w:val="00C61649"/>
    <w:rsid w:val="00C75945"/>
    <w:rsid w:val="00D62E1F"/>
    <w:rsid w:val="00DF0D51"/>
    <w:rsid w:val="00E20644"/>
    <w:rsid w:val="00E674E8"/>
    <w:rsid w:val="00F56262"/>
    <w:rsid w:val="00FB650F"/>
    <w:rsid w:val="00FF225E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4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3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3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B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4A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39F6-154F-44CC-8AAF-B83A0D2A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Wojciech Sałabun</cp:lastModifiedBy>
  <cp:revision>6</cp:revision>
  <cp:lastPrinted>2021-12-14T10:42:00Z</cp:lastPrinted>
  <dcterms:created xsi:type="dcterms:W3CDTF">2021-12-14T09:17:00Z</dcterms:created>
  <dcterms:modified xsi:type="dcterms:W3CDTF">2021-12-14T10:44:00Z</dcterms:modified>
</cp:coreProperties>
</file>